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09B7" w14:textId="28387946" w:rsidR="00542181" w:rsidRPr="00AD72E9" w:rsidRDefault="00F317AE" w:rsidP="00542181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AFFORDABLE HOUSING </w:t>
      </w:r>
      <w:r w:rsidR="002932A3">
        <w:rPr>
          <w:b/>
          <w:bCs/>
          <w:sz w:val="22"/>
          <w:szCs w:val="22"/>
          <w:u w:val="single"/>
        </w:rPr>
        <w:t>OPPORTUNITY</w:t>
      </w:r>
    </w:p>
    <w:p w14:paraId="03AD85EE" w14:textId="77777777" w:rsidR="00542181" w:rsidRPr="00AD72E9" w:rsidRDefault="00542181" w:rsidP="00542181">
      <w:pPr>
        <w:jc w:val="center"/>
        <w:rPr>
          <w:b/>
          <w:bCs/>
          <w:sz w:val="22"/>
          <w:szCs w:val="22"/>
          <w:u w:val="single"/>
        </w:rPr>
      </w:pPr>
    </w:p>
    <w:p w14:paraId="32F7A3C6" w14:textId="756649D1" w:rsidR="00542181" w:rsidRPr="00AD72E9" w:rsidRDefault="001072AB" w:rsidP="008800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72E9">
        <w:rPr>
          <w:sz w:val="22"/>
          <w:szCs w:val="22"/>
        </w:rPr>
        <w:t>T</w:t>
      </w:r>
      <w:r w:rsidR="00542181" w:rsidRPr="00AD72E9">
        <w:rPr>
          <w:sz w:val="22"/>
          <w:szCs w:val="22"/>
        </w:rPr>
        <w:t>he Portsmouth Redevelopment and Housing Authority (</w:t>
      </w:r>
      <w:r w:rsidR="00C60530" w:rsidRPr="00AD72E9">
        <w:rPr>
          <w:sz w:val="22"/>
          <w:szCs w:val="22"/>
        </w:rPr>
        <w:t xml:space="preserve">The </w:t>
      </w:r>
      <w:r w:rsidR="00542181" w:rsidRPr="00AD72E9">
        <w:rPr>
          <w:sz w:val="22"/>
          <w:szCs w:val="22"/>
        </w:rPr>
        <w:t xml:space="preserve">Authority) will be accepting </w:t>
      </w:r>
      <w:r w:rsidR="00880075" w:rsidRPr="00AD72E9">
        <w:rPr>
          <w:sz w:val="22"/>
          <w:szCs w:val="22"/>
        </w:rPr>
        <w:t xml:space="preserve">housing applications </w:t>
      </w:r>
      <w:r w:rsidR="004550FA" w:rsidRPr="00AD72E9">
        <w:rPr>
          <w:sz w:val="22"/>
          <w:szCs w:val="22"/>
        </w:rPr>
        <w:t xml:space="preserve">for </w:t>
      </w:r>
      <w:r w:rsidR="000F2566">
        <w:rPr>
          <w:sz w:val="22"/>
          <w:szCs w:val="22"/>
        </w:rPr>
        <w:t>n</w:t>
      </w:r>
      <w:r w:rsidR="00CE6CC2">
        <w:rPr>
          <w:sz w:val="22"/>
          <w:szCs w:val="22"/>
        </w:rPr>
        <w:t xml:space="preserve">ewly </w:t>
      </w:r>
      <w:r w:rsidR="000F2566">
        <w:rPr>
          <w:sz w:val="22"/>
          <w:szCs w:val="22"/>
        </w:rPr>
        <w:t>c</w:t>
      </w:r>
      <w:r w:rsidR="00CE6CC2">
        <w:rPr>
          <w:sz w:val="22"/>
          <w:szCs w:val="22"/>
        </w:rPr>
        <w:t xml:space="preserve">onstructed </w:t>
      </w:r>
      <w:r w:rsidR="00467DAD">
        <w:rPr>
          <w:b/>
          <w:sz w:val="22"/>
          <w:szCs w:val="22"/>
        </w:rPr>
        <w:t>Lexington Seniors</w:t>
      </w:r>
      <w:r w:rsidR="004550FA" w:rsidRPr="003640BD">
        <w:rPr>
          <w:b/>
          <w:sz w:val="22"/>
          <w:szCs w:val="22"/>
        </w:rPr>
        <w:t xml:space="preserve"> Apartments</w:t>
      </w:r>
      <w:r w:rsidR="00C979DE" w:rsidRPr="003640BD">
        <w:rPr>
          <w:sz w:val="22"/>
          <w:szCs w:val="22"/>
        </w:rPr>
        <w:t>,</w:t>
      </w:r>
      <w:r w:rsidR="004550FA" w:rsidRPr="003640BD">
        <w:rPr>
          <w:sz w:val="22"/>
          <w:szCs w:val="22"/>
        </w:rPr>
        <w:t xml:space="preserve"> </w:t>
      </w:r>
      <w:r w:rsidR="003D7926">
        <w:rPr>
          <w:sz w:val="22"/>
          <w:szCs w:val="22"/>
        </w:rPr>
        <w:t>(</w:t>
      </w:r>
      <w:r w:rsidR="00467DAD">
        <w:rPr>
          <w:sz w:val="22"/>
          <w:szCs w:val="22"/>
        </w:rPr>
        <w:t>Lexington Dr</w:t>
      </w:r>
      <w:r w:rsidR="003D7926">
        <w:rPr>
          <w:sz w:val="22"/>
          <w:szCs w:val="22"/>
        </w:rPr>
        <w:t xml:space="preserve">. Portsmouth, VA 23704) </w:t>
      </w:r>
      <w:r w:rsidR="004B1F12">
        <w:rPr>
          <w:sz w:val="22"/>
          <w:szCs w:val="22"/>
        </w:rPr>
        <w:t xml:space="preserve">beginning </w:t>
      </w:r>
      <w:r w:rsidR="00467DAD">
        <w:rPr>
          <w:sz w:val="22"/>
          <w:szCs w:val="22"/>
        </w:rPr>
        <w:t>Monday</w:t>
      </w:r>
      <w:r w:rsidR="004B1F12" w:rsidRPr="001737DE">
        <w:rPr>
          <w:sz w:val="22"/>
          <w:szCs w:val="22"/>
        </w:rPr>
        <w:t xml:space="preserve">, </w:t>
      </w:r>
      <w:r w:rsidR="00467DAD">
        <w:rPr>
          <w:sz w:val="22"/>
          <w:szCs w:val="22"/>
        </w:rPr>
        <w:t>April 21</w:t>
      </w:r>
      <w:r w:rsidR="004E6082">
        <w:rPr>
          <w:sz w:val="22"/>
          <w:szCs w:val="22"/>
        </w:rPr>
        <w:t xml:space="preserve">, </w:t>
      </w:r>
      <w:proofErr w:type="gramStart"/>
      <w:r w:rsidR="004E6082">
        <w:rPr>
          <w:sz w:val="22"/>
          <w:szCs w:val="22"/>
        </w:rPr>
        <w:t>202</w:t>
      </w:r>
      <w:r w:rsidR="00467DAD">
        <w:rPr>
          <w:sz w:val="22"/>
          <w:szCs w:val="22"/>
        </w:rPr>
        <w:t>5</w:t>
      </w:r>
      <w:proofErr w:type="gramEnd"/>
      <w:r w:rsidR="004B1F12" w:rsidRPr="001737DE">
        <w:rPr>
          <w:sz w:val="22"/>
          <w:szCs w:val="22"/>
        </w:rPr>
        <w:t xml:space="preserve"> at </w:t>
      </w:r>
      <w:r w:rsidR="00165D18" w:rsidRPr="001737DE">
        <w:rPr>
          <w:sz w:val="22"/>
          <w:szCs w:val="22"/>
        </w:rPr>
        <w:t>9:00</w:t>
      </w:r>
      <w:r w:rsidR="001737DE">
        <w:rPr>
          <w:sz w:val="22"/>
          <w:szCs w:val="22"/>
        </w:rPr>
        <w:t xml:space="preserve"> </w:t>
      </w:r>
      <w:r w:rsidR="00CE6CC2">
        <w:rPr>
          <w:sz w:val="22"/>
          <w:szCs w:val="22"/>
        </w:rPr>
        <w:t>am</w:t>
      </w:r>
      <w:r w:rsidR="004B1F12" w:rsidRPr="001737DE">
        <w:rPr>
          <w:sz w:val="22"/>
          <w:szCs w:val="22"/>
        </w:rPr>
        <w:t xml:space="preserve"> and closing on </w:t>
      </w:r>
      <w:r w:rsidR="004E6082">
        <w:rPr>
          <w:sz w:val="22"/>
          <w:szCs w:val="22"/>
        </w:rPr>
        <w:t>Thursday</w:t>
      </w:r>
      <w:r w:rsidR="004B1F12" w:rsidRPr="001737DE">
        <w:rPr>
          <w:sz w:val="22"/>
          <w:szCs w:val="22"/>
        </w:rPr>
        <w:t>,</w:t>
      </w:r>
      <w:r w:rsidR="001951C4" w:rsidRPr="001737DE">
        <w:rPr>
          <w:sz w:val="22"/>
          <w:szCs w:val="22"/>
        </w:rPr>
        <w:t xml:space="preserve"> </w:t>
      </w:r>
      <w:r w:rsidR="00467DAD">
        <w:rPr>
          <w:sz w:val="22"/>
          <w:szCs w:val="22"/>
        </w:rPr>
        <w:t>April 24</w:t>
      </w:r>
      <w:r w:rsidR="003666BB" w:rsidRPr="001737DE">
        <w:rPr>
          <w:sz w:val="22"/>
          <w:szCs w:val="22"/>
        </w:rPr>
        <w:t xml:space="preserve">, </w:t>
      </w:r>
      <w:proofErr w:type="gramStart"/>
      <w:r w:rsidR="003666BB" w:rsidRPr="001737DE">
        <w:rPr>
          <w:sz w:val="22"/>
          <w:szCs w:val="22"/>
        </w:rPr>
        <w:t>202</w:t>
      </w:r>
      <w:r w:rsidR="00467DAD">
        <w:rPr>
          <w:sz w:val="22"/>
          <w:szCs w:val="22"/>
        </w:rPr>
        <w:t>5</w:t>
      </w:r>
      <w:proofErr w:type="gramEnd"/>
      <w:r w:rsidR="004B1F12" w:rsidRPr="001737DE">
        <w:rPr>
          <w:sz w:val="22"/>
          <w:szCs w:val="22"/>
        </w:rPr>
        <w:t xml:space="preserve"> at 4:00 </w:t>
      </w:r>
      <w:r w:rsidR="00CE6CC2">
        <w:rPr>
          <w:sz w:val="22"/>
          <w:szCs w:val="22"/>
        </w:rPr>
        <w:t>pm</w:t>
      </w:r>
      <w:r w:rsidR="001737DE">
        <w:rPr>
          <w:sz w:val="22"/>
          <w:szCs w:val="22"/>
        </w:rPr>
        <w:t xml:space="preserve"> </w:t>
      </w:r>
      <w:r w:rsidR="00880075" w:rsidRPr="003640BD">
        <w:rPr>
          <w:sz w:val="22"/>
          <w:szCs w:val="22"/>
        </w:rPr>
        <w:t xml:space="preserve">Applications </w:t>
      </w:r>
      <w:r w:rsidR="00880075" w:rsidRPr="00AD72E9">
        <w:rPr>
          <w:sz w:val="22"/>
          <w:szCs w:val="22"/>
        </w:rPr>
        <w:t xml:space="preserve">will be accepted for </w:t>
      </w:r>
      <w:proofErr w:type="gramStart"/>
      <w:r w:rsidR="0037093B">
        <w:rPr>
          <w:sz w:val="22"/>
          <w:szCs w:val="22"/>
        </w:rPr>
        <w:t>1</w:t>
      </w:r>
      <w:r w:rsidR="00B35C01" w:rsidRPr="00AD72E9">
        <w:rPr>
          <w:sz w:val="22"/>
          <w:szCs w:val="22"/>
        </w:rPr>
        <w:t xml:space="preserve"> </w:t>
      </w:r>
      <w:r w:rsidR="00467DAD">
        <w:rPr>
          <w:sz w:val="22"/>
          <w:szCs w:val="22"/>
        </w:rPr>
        <w:t>&amp; 2</w:t>
      </w:r>
      <w:r w:rsidR="00F317AE">
        <w:rPr>
          <w:sz w:val="22"/>
          <w:szCs w:val="22"/>
        </w:rPr>
        <w:t xml:space="preserve"> </w:t>
      </w:r>
      <w:r w:rsidR="004550FA" w:rsidRPr="00AD72E9">
        <w:rPr>
          <w:sz w:val="22"/>
          <w:szCs w:val="22"/>
        </w:rPr>
        <w:t>bedroom</w:t>
      </w:r>
      <w:proofErr w:type="gramEnd"/>
      <w:r w:rsidR="004550FA" w:rsidRPr="00AD72E9">
        <w:rPr>
          <w:sz w:val="22"/>
          <w:szCs w:val="22"/>
        </w:rPr>
        <w:t xml:space="preserve"> units.</w:t>
      </w:r>
      <w:r w:rsidR="00DA7ECF" w:rsidRPr="00AD72E9">
        <w:rPr>
          <w:sz w:val="22"/>
          <w:szCs w:val="22"/>
        </w:rPr>
        <w:t xml:space="preserve">  </w:t>
      </w:r>
      <w:r w:rsidR="00467DAD">
        <w:rPr>
          <w:b/>
          <w:sz w:val="22"/>
          <w:szCs w:val="22"/>
        </w:rPr>
        <w:t>Lexington Seniors</w:t>
      </w:r>
      <w:r w:rsidR="00DA7ECF" w:rsidRPr="00AD72E9">
        <w:rPr>
          <w:b/>
          <w:sz w:val="22"/>
          <w:szCs w:val="22"/>
        </w:rPr>
        <w:t xml:space="preserve"> Apartments</w:t>
      </w:r>
      <w:r w:rsidR="00DA7ECF" w:rsidRPr="00AD72E9">
        <w:rPr>
          <w:sz w:val="22"/>
          <w:szCs w:val="22"/>
        </w:rPr>
        <w:t xml:space="preserve"> </w:t>
      </w:r>
      <w:r w:rsidR="00542181" w:rsidRPr="00AD72E9">
        <w:rPr>
          <w:sz w:val="22"/>
          <w:szCs w:val="22"/>
        </w:rPr>
        <w:t>offer</w:t>
      </w:r>
      <w:r w:rsidR="005F2FE3" w:rsidRPr="00AD72E9">
        <w:rPr>
          <w:sz w:val="22"/>
          <w:szCs w:val="22"/>
        </w:rPr>
        <w:t>s</w:t>
      </w:r>
      <w:r w:rsidR="00542181" w:rsidRPr="00AD72E9">
        <w:rPr>
          <w:sz w:val="22"/>
          <w:szCs w:val="22"/>
        </w:rPr>
        <w:t xml:space="preserve"> the following amenities:</w:t>
      </w:r>
    </w:p>
    <w:p w14:paraId="6152B221" w14:textId="77777777" w:rsidR="00542181" w:rsidRPr="00AD72E9" w:rsidRDefault="00542181" w:rsidP="0054218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C88759A" w14:textId="2F8EF9DF" w:rsidR="00542181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Fitness/Wellness Room</w:t>
      </w:r>
      <w:r w:rsidR="00542181" w:rsidRPr="00923B7C">
        <w:rPr>
          <w:b/>
          <w:bCs/>
          <w:sz w:val="22"/>
          <w:szCs w:val="22"/>
        </w:rPr>
        <w:tab/>
      </w:r>
      <w:r w:rsidR="00542181" w:rsidRPr="00923B7C">
        <w:rPr>
          <w:b/>
          <w:bCs/>
          <w:sz w:val="22"/>
          <w:szCs w:val="22"/>
        </w:rPr>
        <w:tab/>
      </w:r>
    </w:p>
    <w:p w14:paraId="5A147813" w14:textId="459B7178" w:rsidR="00542181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Laundry Rooms on each floor</w:t>
      </w:r>
    </w:p>
    <w:p w14:paraId="5E4F56A7" w14:textId="17010EBA" w:rsidR="00542181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Activity/Game Room</w:t>
      </w:r>
    </w:p>
    <w:p w14:paraId="24BC3822" w14:textId="67181701" w:rsidR="00542181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Dog Park</w:t>
      </w:r>
      <w:r w:rsidR="00542181" w:rsidRPr="00923B7C">
        <w:rPr>
          <w:b/>
          <w:bCs/>
          <w:sz w:val="22"/>
          <w:szCs w:val="22"/>
        </w:rPr>
        <w:tab/>
      </w:r>
      <w:r w:rsidR="00542181" w:rsidRPr="00923B7C">
        <w:rPr>
          <w:b/>
          <w:bCs/>
          <w:sz w:val="22"/>
          <w:szCs w:val="22"/>
        </w:rPr>
        <w:tab/>
      </w:r>
      <w:r w:rsidR="00542181" w:rsidRPr="00923B7C">
        <w:rPr>
          <w:b/>
          <w:bCs/>
          <w:sz w:val="22"/>
          <w:szCs w:val="22"/>
        </w:rPr>
        <w:tab/>
      </w:r>
    </w:p>
    <w:p w14:paraId="63C246AB" w14:textId="0B08BD36" w:rsidR="00542181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Walking Trail</w:t>
      </w:r>
    </w:p>
    <w:p w14:paraId="2F1DF18D" w14:textId="3FE88513" w:rsidR="0037093B" w:rsidRPr="00923B7C" w:rsidRDefault="00923B7C" w:rsidP="00542181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23B7C">
        <w:rPr>
          <w:b/>
          <w:bCs/>
          <w:sz w:val="22"/>
          <w:szCs w:val="22"/>
        </w:rPr>
        <w:t>Courtyard Seating</w:t>
      </w:r>
    </w:p>
    <w:p w14:paraId="2AC8897D" w14:textId="77777777" w:rsidR="00542181" w:rsidRPr="00AD72E9" w:rsidRDefault="00542181" w:rsidP="00542181">
      <w:pPr>
        <w:jc w:val="both"/>
        <w:rPr>
          <w:b/>
          <w:bCs/>
          <w:sz w:val="22"/>
          <w:szCs w:val="22"/>
        </w:rPr>
      </w:pPr>
    </w:p>
    <w:p w14:paraId="53DB197A" w14:textId="77777777" w:rsidR="00923B7C" w:rsidRPr="00A944D6" w:rsidRDefault="00923B7C" w:rsidP="00923B7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applications</w:t>
      </w:r>
      <w:r w:rsidRPr="00A944D6">
        <w:rPr>
          <w:rFonts w:ascii="Times New Roman" w:hAnsi="Times New Roman" w:cs="Times New Roman"/>
        </w:rPr>
        <w:t xml:space="preserve"> will be accepted </w:t>
      </w:r>
      <w:r w:rsidRPr="00A944D6">
        <w:rPr>
          <w:rFonts w:ascii="Times New Roman" w:hAnsi="Times New Roman" w:cs="Times New Roman"/>
          <w:b/>
          <w:u w:val="single"/>
        </w:rPr>
        <w:t>online only</w:t>
      </w:r>
      <w:r w:rsidRPr="00A944D6">
        <w:rPr>
          <w:rFonts w:ascii="Times New Roman" w:hAnsi="Times New Roman" w:cs="Times New Roman"/>
        </w:rPr>
        <w:t xml:space="preserve">. Applicants will be placed on the </w:t>
      </w:r>
      <w:r w:rsidRPr="00983663">
        <w:rPr>
          <w:rFonts w:ascii="Times New Roman" w:hAnsi="Times New Roman" w:cs="Times New Roman"/>
          <w:u w:val="single"/>
        </w:rPr>
        <w:t>preliminary waiting list according to the Agency preference(s) and a lottery system</w:t>
      </w:r>
      <w:r w:rsidRPr="001B1834">
        <w:rPr>
          <w:rFonts w:ascii="Times New Roman" w:hAnsi="Times New Roman" w:cs="Times New Roman"/>
        </w:rPr>
        <w:t>.  The lottery system</w:t>
      </w:r>
      <w:r w:rsidRPr="00A944D6">
        <w:rPr>
          <w:rFonts w:ascii="Times New Roman" w:hAnsi="Times New Roman" w:cs="Times New Roman"/>
        </w:rPr>
        <w:t xml:space="preserve"> will randomly pick </w:t>
      </w:r>
      <w:r>
        <w:rPr>
          <w:rFonts w:ascii="Times New Roman" w:hAnsi="Times New Roman" w:cs="Times New Roman"/>
        </w:rPr>
        <w:t>the</w:t>
      </w:r>
      <w:r w:rsidRPr="00A944D6">
        <w:rPr>
          <w:rFonts w:ascii="Times New Roman" w:hAnsi="Times New Roman" w:cs="Times New Roman"/>
        </w:rPr>
        <w:t xml:space="preserve"> applicants.  Once each applicant has been randomly assigned a number, the applications will be placed on the preliminary waitlist in order of the assigned numbers and preferences.  Upon acceptance of application, applicants will be given a confirmation number.  Applicants are encourage</w:t>
      </w:r>
      <w:r w:rsidRPr="003640BD">
        <w:rPr>
          <w:rFonts w:ascii="Times New Roman" w:hAnsi="Times New Roman" w:cs="Times New Roman"/>
        </w:rPr>
        <w:t>d</w:t>
      </w:r>
      <w:r w:rsidRPr="00A944D6">
        <w:rPr>
          <w:rFonts w:ascii="Times New Roman" w:hAnsi="Times New Roman" w:cs="Times New Roman"/>
        </w:rPr>
        <w:t xml:space="preserve"> to print the confirmation page containing this number, or document the confirmation number, as it will be used to identify your application.</w:t>
      </w:r>
    </w:p>
    <w:p w14:paraId="44B9CFD9" w14:textId="77777777" w:rsidR="00303AF7" w:rsidRPr="00A944D6" w:rsidRDefault="00303AF7" w:rsidP="00542181">
      <w:pPr>
        <w:jc w:val="both"/>
        <w:rPr>
          <w:sz w:val="22"/>
          <w:szCs w:val="22"/>
        </w:rPr>
      </w:pPr>
    </w:p>
    <w:p w14:paraId="276782FD" w14:textId="72F1F26D" w:rsidR="00303AF7" w:rsidRPr="00AD72E9" w:rsidRDefault="00303AF7" w:rsidP="00542181">
      <w:pPr>
        <w:jc w:val="both"/>
        <w:rPr>
          <w:sz w:val="22"/>
          <w:szCs w:val="22"/>
        </w:rPr>
      </w:pPr>
      <w:r w:rsidRPr="00AD72E9">
        <w:rPr>
          <w:sz w:val="22"/>
          <w:szCs w:val="22"/>
        </w:rPr>
        <w:t>R</w:t>
      </w:r>
      <w:r w:rsidR="0037093B">
        <w:rPr>
          <w:sz w:val="22"/>
          <w:szCs w:val="22"/>
        </w:rPr>
        <w:t xml:space="preserve">esults from the lottery will be </w:t>
      </w:r>
      <w:r w:rsidRPr="00AD72E9">
        <w:rPr>
          <w:sz w:val="22"/>
          <w:szCs w:val="22"/>
        </w:rPr>
        <w:t xml:space="preserve">posted </w:t>
      </w:r>
      <w:r w:rsidR="00A944D6">
        <w:rPr>
          <w:sz w:val="22"/>
          <w:szCs w:val="22"/>
        </w:rPr>
        <w:t xml:space="preserve">by </w:t>
      </w:r>
      <w:r w:rsidR="00A944D6" w:rsidRPr="003640BD">
        <w:rPr>
          <w:sz w:val="22"/>
          <w:szCs w:val="22"/>
        </w:rPr>
        <w:t xml:space="preserve">5:00pm on </w:t>
      </w:r>
      <w:r w:rsidR="004E6082">
        <w:rPr>
          <w:sz w:val="22"/>
          <w:szCs w:val="22"/>
        </w:rPr>
        <w:t>Friday</w:t>
      </w:r>
      <w:r w:rsidRPr="00AD72E9">
        <w:rPr>
          <w:sz w:val="22"/>
          <w:szCs w:val="22"/>
        </w:rPr>
        <w:t xml:space="preserve">, </w:t>
      </w:r>
      <w:r w:rsidR="00467DAD">
        <w:rPr>
          <w:sz w:val="22"/>
          <w:szCs w:val="22"/>
        </w:rPr>
        <w:t>May 16, 2025</w:t>
      </w:r>
      <w:r w:rsidRPr="00AD72E9">
        <w:rPr>
          <w:sz w:val="22"/>
          <w:szCs w:val="22"/>
        </w:rPr>
        <w:t xml:space="preserve"> on </w:t>
      </w:r>
      <w:r w:rsidR="009F0629" w:rsidRPr="00AD72E9">
        <w:rPr>
          <w:sz w:val="22"/>
          <w:szCs w:val="22"/>
        </w:rPr>
        <w:t xml:space="preserve">the </w:t>
      </w:r>
      <w:r w:rsidR="009F0629" w:rsidRPr="003640BD">
        <w:rPr>
          <w:sz w:val="22"/>
          <w:szCs w:val="22"/>
        </w:rPr>
        <w:t>Authority’s</w:t>
      </w:r>
      <w:r w:rsidRPr="00AD72E9">
        <w:rPr>
          <w:sz w:val="22"/>
          <w:szCs w:val="22"/>
        </w:rPr>
        <w:t xml:space="preserve"> website at www.prha.org</w:t>
      </w:r>
    </w:p>
    <w:p w14:paraId="4918DE81" w14:textId="77777777" w:rsidR="00E83984" w:rsidRPr="00AD72E9" w:rsidRDefault="00E83984" w:rsidP="00542181">
      <w:pPr>
        <w:jc w:val="both"/>
        <w:rPr>
          <w:sz w:val="22"/>
          <w:szCs w:val="22"/>
        </w:rPr>
      </w:pPr>
    </w:p>
    <w:p w14:paraId="5A1CD659" w14:textId="77777777" w:rsidR="00542181" w:rsidRPr="00AD72E9" w:rsidRDefault="00671DE1" w:rsidP="00542181">
      <w:pPr>
        <w:jc w:val="both"/>
        <w:rPr>
          <w:sz w:val="22"/>
          <w:szCs w:val="22"/>
        </w:rPr>
      </w:pPr>
      <w:r w:rsidRPr="00AD72E9">
        <w:rPr>
          <w:sz w:val="22"/>
          <w:szCs w:val="22"/>
        </w:rPr>
        <w:t xml:space="preserve">The family must be </w:t>
      </w:r>
      <w:r w:rsidR="009F0629" w:rsidRPr="003640BD">
        <w:rPr>
          <w:sz w:val="22"/>
          <w:szCs w:val="22"/>
        </w:rPr>
        <w:t>at or</w:t>
      </w:r>
      <w:r w:rsidR="009F0629" w:rsidRPr="00AD72E9">
        <w:rPr>
          <w:sz w:val="22"/>
          <w:szCs w:val="22"/>
        </w:rPr>
        <w:t xml:space="preserve"> </w:t>
      </w:r>
      <w:r w:rsidRPr="00AD72E9">
        <w:rPr>
          <w:sz w:val="22"/>
          <w:szCs w:val="22"/>
        </w:rPr>
        <w:t>below the maximum income limits to qualify</w:t>
      </w:r>
      <w:r w:rsidR="000340A0" w:rsidRPr="00AD72E9">
        <w:rPr>
          <w:sz w:val="22"/>
          <w:szCs w:val="22"/>
        </w:rPr>
        <w:t>.  The income limits</w:t>
      </w:r>
      <w:r w:rsidRPr="00AD72E9">
        <w:rPr>
          <w:sz w:val="22"/>
          <w:szCs w:val="22"/>
        </w:rPr>
        <w:t xml:space="preserve"> are as follows</w:t>
      </w:r>
      <w:r w:rsidR="00AD72E9" w:rsidRPr="00AD72E9">
        <w:rPr>
          <w:sz w:val="22"/>
          <w:szCs w:val="22"/>
        </w:rPr>
        <w:t xml:space="preserve"> </w:t>
      </w:r>
      <w:r w:rsidR="00AD72E9" w:rsidRPr="003640BD">
        <w:rPr>
          <w:sz w:val="22"/>
          <w:szCs w:val="22"/>
        </w:rPr>
        <w:t>by household size</w:t>
      </w:r>
      <w:r w:rsidRPr="003640BD">
        <w:rPr>
          <w:sz w:val="22"/>
          <w:szCs w:val="22"/>
        </w:rPr>
        <w:t>:</w:t>
      </w:r>
    </w:p>
    <w:p w14:paraId="1F580C38" w14:textId="77777777" w:rsidR="00983663" w:rsidRDefault="00542181" w:rsidP="00AD72E9">
      <w:pPr>
        <w:jc w:val="both"/>
        <w:rPr>
          <w:b/>
          <w:sz w:val="22"/>
          <w:szCs w:val="22"/>
          <w:u w:val="single"/>
        </w:rPr>
      </w:pP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="00AD72E9" w:rsidRPr="00AD72E9">
        <w:rPr>
          <w:sz w:val="22"/>
          <w:szCs w:val="22"/>
        </w:rPr>
        <w:t xml:space="preserve">  </w:t>
      </w:r>
      <w:r w:rsidRPr="003640BD">
        <w:rPr>
          <w:b/>
          <w:sz w:val="22"/>
          <w:szCs w:val="22"/>
          <w:u w:val="single"/>
        </w:rPr>
        <w:t>Maximum Income Limits</w:t>
      </w:r>
    </w:p>
    <w:p w14:paraId="0FD98BCD" w14:textId="77777777" w:rsidR="00983663" w:rsidRPr="00983663" w:rsidRDefault="00983663" w:rsidP="00AD72E9">
      <w:pPr>
        <w:jc w:val="both"/>
        <w:rPr>
          <w:sz w:val="22"/>
          <w:szCs w:val="22"/>
        </w:rPr>
      </w:pPr>
    </w:p>
    <w:p w14:paraId="27D4E794" w14:textId="77777777" w:rsidR="00B430C6" w:rsidRPr="00983663" w:rsidRDefault="00983663" w:rsidP="00AD72E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93B">
        <w:rPr>
          <w:sz w:val="22"/>
          <w:szCs w:val="22"/>
        </w:rPr>
        <w:tab/>
      </w:r>
      <w:r w:rsidR="0037093B">
        <w:rPr>
          <w:sz w:val="22"/>
          <w:szCs w:val="22"/>
        </w:rPr>
        <w:tab/>
      </w:r>
      <w:r w:rsidR="0037093B">
        <w:rPr>
          <w:sz w:val="22"/>
          <w:szCs w:val="22"/>
        </w:rPr>
        <w:tab/>
      </w:r>
      <w:r w:rsidRPr="00983663">
        <w:rPr>
          <w:b/>
          <w:sz w:val="22"/>
          <w:szCs w:val="22"/>
          <w:u w:val="single"/>
        </w:rPr>
        <w:t>60% AMI</w:t>
      </w:r>
    </w:p>
    <w:p w14:paraId="2DC4E3C5" w14:textId="54FB6F50" w:rsidR="00B430C6" w:rsidRDefault="0037093B" w:rsidP="0037093B">
      <w:pPr>
        <w:ind w:left="2160" w:firstLine="72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1 Person</w:t>
      </w:r>
      <w:r>
        <w:rPr>
          <w:sz w:val="22"/>
          <w:szCs w:val="22"/>
        </w:rPr>
        <w:tab/>
        <w:t xml:space="preserve">    </w:t>
      </w:r>
      <w:r w:rsidR="00B430C6">
        <w:rPr>
          <w:sz w:val="22"/>
          <w:szCs w:val="22"/>
        </w:rPr>
        <w:t>$</w:t>
      </w:r>
      <w:r w:rsidR="001E11FD">
        <w:rPr>
          <w:sz w:val="22"/>
          <w:szCs w:val="22"/>
        </w:rPr>
        <w:t>44,760</w:t>
      </w:r>
      <w:r w:rsidR="00B430C6">
        <w:rPr>
          <w:snapToGrid w:val="0"/>
          <w:sz w:val="22"/>
          <w:szCs w:val="22"/>
        </w:rPr>
        <w:tab/>
      </w:r>
      <w:r w:rsidR="00B430C6">
        <w:rPr>
          <w:snapToGrid w:val="0"/>
          <w:sz w:val="22"/>
          <w:szCs w:val="22"/>
        </w:rPr>
        <w:tab/>
      </w:r>
    </w:p>
    <w:p w14:paraId="7562CF96" w14:textId="776AC2B1" w:rsidR="00B430C6" w:rsidRDefault="0037093B" w:rsidP="0037093B">
      <w:pPr>
        <w:widowControl w:val="0"/>
        <w:ind w:left="216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 Persons</w:t>
      </w:r>
      <w:r>
        <w:rPr>
          <w:snapToGrid w:val="0"/>
          <w:sz w:val="22"/>
          <w:szCs w:val="22"/>
        </w:rPr>
        <w:tab/>
        <w:t xml:space="preserve">    </w:t>
      </w:r>
      <w:r w:rsidR="00B430C6">
        <w:rPr>
          <w:snapToGrid w:val="0"/>
          <w:sz w:val="22"/>
          <w:szCs w:val="22"/>
        </w:rPr>
        <w:t>$</w:t>
      </w:r>
      <w:r w:rsidR="001E11FD">
        <w:rPr>
          <w:snapToGrid w:val="0"/>
          <w:sz w:val="22"/>
          <w:szCs w:val="22"/>
        </w:rPr>
        <w:t>51,120</w:t>
      </w:r>
      <w:r w:rsidR="00B430C6">
        <w:rPr>
          <w:snapToGrid w:val="0"/>
          <w:sz w:val="22"/>
          <w:szCs w:val="22"/>
        </w:rPr>
        <w:tab/>
      </w:r>
      <w:r w:rsidR="00B430C6">
        <w:rPr>
          <w:snapToGrid w:val="0"/>
          <w:sz w:val="22"/>
          <w:szCs w:val="22"/>
        </w:rPr>
        <w:tab/>
      </w:r>
      <w:r w:rsidR="00B430C6">
        <w:rPr>
          <w:snapToGrid w:val="0"/>
          <w:sz w:val="22"/>
          <w:szCs w:val="22"/>
        </w:rPr>
        <w:tab/>
      </w:r>
    </w:p>
    <w:p w14:paraId="6AC29138" w14:textId="77777777" w:rsidR="00880075" w:rsidRPr="00983663" w:rsidRDefault="00B430C6" w:rsidP="0037093B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16FEC" w:rsidRPr="00AD72E9">
        <w:rPr>
          <w:snapToGrid w:val="0"/>
          <w:sz w:val="22"/>
          <w:szCs w:val="22"/>
        </w:rPr>
        <w:tab/>
      </w:r>
    </w:p>
    <w:p w14:paraId="454A088E" w14:textId="77777777" w:rsidR="00AD72E9" w:rsidRPr="00AD72E9" w:rsidRDefault="00AD72E9" w:rsidP="00AD72E9">
      <w:pPr>
        <w:pStyle w:val="NoSpacing"/>
        <w:ind w:firstLine="720"/>
        <w:rPr>
          <w:rFonts w:ascii="Times New Roman" w:hAnsi="Times New Roman" w:cs="Times New Roman"/>
          <w:b/>
          <w:u w:val="single"/>
        </w:rPr>
      </w:pPr>
    </w:p>
    <w:p w14:paraId="4437090D" w14:textId="77777777" w:rsidR="009C3733" w:rsidRPr="00AD72E9" w:rsidRDefault="009C3733" w:rsidP="00AD72E9">
      <w:pPr>
        <w:pStyle w:val="NoSpacing"/>
        <w:ind w:left="720" w:firstLine="720"/>
        <w:rPr>
          <w:rFonts w:ascii="Times New Roman" w:hAnsi="Times New Roman" w:cs="Times New Roman"/>
          <w:b/>
          <w:u w:val="single"/>
        </w:rPr>
      </w:pPr>
      <w:r w:rsidRPr="00AD72E9">
        <w:rPr>
          <w:rFonts w:ascii="Times New Roman" w:hAnsi="Times New Roman" w:cs="Times New Roman"/>
          <w:b/>
          <w:u w:val="single"/>
        </w:rPr>
        <w:t xml:space="preserve">APPLICATIONS WILL ONLY BE </w:t>
      </w:r>
      <w:r w:rsidR="00020C1C" w:rsidRPr="00AD72E9">
        <w:rPr>
          <w:rFonts w:ascii="Times New Roman" w:hAnsi="Times New Roman" w:cs="Times New Roman"/>
          <w:b/>
          <w:u w:val="single"/>
        </w:rPr>
        <w:t>ACCEPTED</w:t>
      </w:r>
      <w:r w:rsidRPr="00AD72E9">
        <w:rPr>
          <w:rFonts w:ascii="Times New Roman" w:hAnsi="Times New Roman" w:cs="Times New Roman"/>
          <w:b/>
          <w:u w:val="single"/>
        </w:rPr>
        <w:t xml:space="preserve"> ONLINE</w:t>
      </w:r>
    </w:p>
    <w:p w14:paraId="0E630CEB" w14:textId="77777777" w:rsidR="009C3733" w:rsidRPr="00AD72E9" w:rsidRDefault="009C3733" w:rsidP="009C3733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14:paraId="08F35B02" w14:textId="77777777" w:rsidR="009C3733" w:rsidRPr="00AD72E9" w:rsidRDefault="009C3733" w:rsidP="009C3733">
      <w:pPr>
        <w:pStyle w:val="NoSpacing"/>
        <w:jc w:val="center"/>
        <w:rPr>
          <w:rFonts w:ascii="Times New Roman" w:hAnsi="Times New Roman" w:cs="Times New Roman"/>
          <w:b/>
        </w:rPr>
      </w:pPr>
      <w:r w:rsidRPr="00AD72E9">
        <w:rPr>
          <w:rFonts w:ascii="Times New Roman" w:hAnsi="Times New Roman" w:cs="Times New Roman"/>
          <w:b/>
        </w:rPr>
        <w:t xml:space="preserve">TO APPLY, LOG IN TO:  </w:t>
      </w:r>
      <w:r w:rsidRPr="00AD72E9">
        <w:rPr>
          <w:rFonts w:ascii="Times New Roman" w:hAnsi="Times New Roman" w:cs="Times New Roman"/>
          <w:b/>
          <w:u w:val="single"/>
        </w:rPr>
        <w:t>webapp.prha.org</w:t>
      </w:r>
      <w:r w:rsidRPr="00AD72E9">
        <w:rPr>
          <w:rFonts w:ascii="Times New Roman" w:hAnsi="Times New Roman" w:cs="Times New Roman"/>
          <w:b/>
        </w:rPr>
        <w:t xml:space="preserve"> or </w:t>
      </w:r>
      <w:hyperlink r:id="rId5" w:history="1">
        <w:r w:rsidRPr="00AD72E9">
          <w:rPr>
            <w:rStyle w:val="Hyperlink"/>
            <w:rFonts w:ascii="Times New Roman" w:hAnsi="Times New Roman" w:cs="Times New Roman"/>
            <w:b/>
          </w:rPr>
          <w:t>www.prha.org</w:t>
        </w:r>
      </w:hyperlink>
      <w:r w:rsidRPr="00AD72E9">
        <w:rPr>
          <w:rFonts w:ascii="Times New Roman" w:hAnsi="Times New Roman" w:cs="Times New Roman"/>
          <w:b/>
        </w:rPr>
        <w:t xml:space="preserve"> for a link</w:t>
      </w:r>
    </w:p>
    <w:p w14:paraId="7AF701B6" w14:textId="77777777" w:rsidR="009C3733" w:rsidRPr="00AD72E9" w:rsidRDefault="009C3733" w:rsidP="009C373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7109A6D7" w14:textId="758DEC16" w:rsidR="00AD72E9" w:rsidRDefault="009C3733" w:rsidP="00A944D6">
      <w:pPr>
        <w:pStyle w:val="NoSpacing"/>
        <w:jc w:val="both"/>
        <w:rPr>
          <w:rFonts w:ascii="Times New Roman" w:hAnsi="Times New Roman" w:cs="Times New Roman"/>
        </w:rPr>
      </w:pPr>
      <w:r w:rsidRPr="00AD72E9">
        <w:rPr>
          <w:rFonts w:ascii="Times New Roman" w:hAnsi="Times New Roman" w:cs="Times New Roman"/>
        </w:rPr>
        <w:t xml:space="preserve">Applications will be accepted from computers, tablets, smartphones or other electronic devices during the specified days that the wait list is open.  </w:t>
      </w:r>
      <w:r w:rsidRPr="00AD72E9">
        <w:rPr>
          <w:rFonts w:ascii="Times New Roman" w:hAnsi="Times New Roman" w:cs="Times New Roman"/>
          <w:b/>
          <w:u w:val="single"/>
        </w:rPr>
        <w:t>HARDCOPY PAPER APPLICATIONS WILL NOT BE DISTRIBUTED OR ACCEPTED</w:t>
      </w:r>
      <w:r w:rsidRPr="00AD72E9">
        <w:rPr>
          <w:rFonts w:ascii="Times New Roman" w:hAnsi="Times New Roman" w:cs="Times New Roman"/>
          <w:b/>
        </w:rPr>
        <w:t>.</w:t>
      </w:r>
      <w:r w:rsidR="00AD72E9">
        <w:rPr>
          <w:rFonts w:ascii="Times New Roman" w:hAnsi="Times New Roman" w:cs="Times New Roman"/>
          <w:b/>
        </w:rPr>
        <w:t xml:space="preserve"> </w:t>
      </w:r>
      <w:r w:rsidR="00AD72E9" w:rsidRPr="00AD72E9">
        <w:rPr>
          <w:rFonts w:ascii="Times New Roman" w:hAnsi="Times New Roman" w:cs="Times New Roman"/>
        </w:rPr>
        <w:t>If you are experiencing any technical issu</w:t>
      </w:r>
      <w:r w:rsidR="00AD72E9" w:rsidRPr="003640BD">
        <w:rPr>
          <w:rFonts w:ascii="Times New Roman" w:hAnsi="Times New Roman" w:cs="Times New Roman"/>
        </w:rPr>
        <w:t>es</w:t>
      </w:r>
      <w:r w:rsidR="00AD72E9" w:rsidRPr="00AD72E9">
        <w:rPr>
          <w:rFonts w:ascii="Times New Roman" w:hAnsi="Times New Roman" w:cs="Times New Roman"/>
        </w:rPr>
        <w:t xml:space="preserve">, please contact Ms. </w:t>
      </w:r>
      <w:r w:rsidR="00467DAD">
        <w:rPr>
          <w:rFonts w:ascii="Times New Roman" w:hAnsi="Times New Roman" w:cs="Times New Roman"/>
        </w:rPr>
        <w:t>Jamillah Fleming</w:t>
      </w:r>
      <w:r w:rsidR="00AD72E9" w:rsidRPr="00AD72E9">
        <w:rPr>
          <w:rFonts w:ascii="Times New Roman" w:hAnsi="Times New Roman" w:cs="Times New Roman"/>
        </w:rPr>
        <w:t xml:space="preserve"> at (757) 391-</w:t>
      </w:r>
      <w:r w:rsidR="003C1CD3">
        <w:rPr>
          <w:rFonts w:ascii="Times New Roman" w:hAnsi="Times New Roman" w:cs="Times New Roman"/>
        </w:rPr>
        <w:t>29</w:t>
      </w:r>
      <w:r w:rsidR="00467DAD">
        <w:rPr>
          <w:rFonts w:ascii="Times New Roman" w:hAnsi="Times New Roman" w:cs="Times New Roman"/>
        </w:rPr>
        <w:t>2</w:t>
      </w:r>
      <w:r w:rsidR="004E6082">
        <w:rPr>
          <w:rFonts w:ascii="Times New Roman" w:hAnsi="Times New Roman" w:cs="Times New Roman"/>
        </w:rPr>
        <w:t>1</w:t>
      </w:r>
      <w:r w:rsidR="00AD72E9" w:rsidRPr="00AD72E9">
        <w:rPr>
          <w:rFonts w:ascii="Times New Roman" w:hAnsi="Times New Roman" w:cs="Times New Roman"/>
        </w:rPr>
        <w:t xml:space="preserve"> or email </w:t>
      </w:r>
      <w:r w:rsidR="00467DAD">
        <w:t>jfleming@prha.org</w:t>
      </w:r>
    </w:p>
    <w:p w14:paraId="1A526C89" w14:textId="77777777" w:rsidR="00AD72E9" w:rsidRDefault="00AD72E9" w:rsidP="00A944D6">
      <w:pPr>
        <w:pStyle w:val="NoSpacing"/>
        <w:jc w:val="both"/>
        <w:rPr>
          <w:rFonts w:ascii="Times New Roman" w:hAnsi="Times New Roman" w:cs="Times New Roman"/>
        </w:rPr>
      </w:pPr>
    </w:p>
    <w:p w14:paraId="671A82EF" w14:textId="10C161C9" w:rsidR="00AD72E9" w:rsidRDefault="00A944D6" w:rsidP="00A944D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 applications will be accepted </w:t>
      </w:r>
      <w:r w:rsidRPr="00AD72E9">
        <w:rPr>
          <w:rFonts w:ascii="Times New Roman" w:hAnsi="Times New Roman" w:cs="Times New Roman"/>
          <w:b/>
        </w:rPr>
        <w:t>after</w:t>
      </w:r>
      <w:r w:rsidR="00AD72E9" w:rsidRPr="00AD72E9">
        <w:rPr>
          <w:rFonts w:ascii="Times New Roman" w:hAnsi="Times New Roman" w:cs="Times New Roman"/>
          <w:b/>
        </w:rPr>
        <w:t xml:space="preserve"> 4:00PM on </w:t>
      </w:r>
      <w:r w:rsidR="00467DAD">
        <w:rPr>
          <w:rFonts w:ascii="Times New Roman" w:hAnsi="Times New Roman" w:cs="Times New Roman"/>
          <w:b/>
        </w:rPr>
        <w:t>April 24, 2025</w:t>
      </w:r>
      <w:r w:rsidR="00AD72E9" w:rsidRPr="00AD72E9">
        <w:rPr>
          <w:rFonts w:ascii="Times New Roman" w:hAnsi="Times New Roman" w:cs="Times New Roman"/>
          <w:b/>
        </w:rPr>
        <w:t>.</w:t>
      </w:r>
    </w:p>
    <w:p w14:paraId="65D1121E" w14:textId="20B0E849" w:rsidR="00A30119" w:rsidRDefault="00A30119" w:rsidP="00A944D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DCBF4C3" w14:textId="0EA6010F" w:rsidR="00A30119" w:rsidRPr="00AD72E9" w:rsidRDefault="00A30119" w:rsidP="00A3011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</w:t>
      </w:r>
      <w:r w:rsidRPr="00AD72E9">
        <w:rPr>
          <w:rFonts w:ascii="Times New Roman" w:hAnsi="Times New Roman" w:cs="Times New Roman"/>
        </w:rPr>
        <w:t>omputers may be available for public use at all public libraries, PRHA main office</w:t>
      </w:r>
      <w:r>
        <w:rPr>
          <w:rFonts w:ascii="Times New Roman" w:hAnsi="Times New Roman" w:cs="Times New Roman"/>
        </w:rPr>
        <w:t>, Resident Services building (611 Sixth Street)</w:t>
      </w:r>
      <w:r w:rsidRPr="00AD72E9">
        <w:rPr>
          <w:rFonts w:ascii="Times New Roman" w:hAnsi="Times New Roman" w:cs="Times New Roman"/>
        </w:rPr>
        <w:t xml:space="preserve"> and other public facilities.  Applicants may contact each location for availability.</w:t>
      </w:r>
    </w:p>
    <w:p w14:paraId="4648A789" w14:textId="11834823" w:rsidR="009C3733" w:rsidRPr="00AD72E9" w:rsidRDefault="009C3733" w:rsidP="00A944D6">
      <w:pPr>
        <w:pStyle w:val="NoSpacing"/>
        <w:jc w:val="both"/>
        <w:rPr>
          <w:rFonts w:ascii="Times New Roman" w:hAnsi="Times New Roman" w:cs="Times New Roman"/>
        </w:rPr>
      </w:pPr>
    </w:p>
    <w:p w14:paraId="6C501F90" w14:textId="77777777" w:rsidR="009C3733" w:rsidRPr="00AD72E9" w:rsidRDefault="009C3733" w:rsidP="00A944D6">
      <w:pPr>
        <w:pStyle w:val="NoSpacing"/>
        <w:jc w:val="both"/>
        <w:rPr>
          <w:rFonts w:ascii="Times New Roman" w:hAnsi="Times New Roman" w:cs="Times New Roman"/>
        </w:rPr>
      </w:pPr>
      <w:r w:rsidRPr="00AD72E9">
        <w:rPr>
          <w:rFonts w:ascii="Times New Roman" w:hAnsi="Times New Roman" w:cs="Times New Roman"/>
          <w:b/>
          <w:u w:val="single"/>
        </w:rPr>
        <w:t>Disabled persons only</w:t>
      </w:r>
      <w:r w:rsidRPr="00AD72E9">
        <w:rPr>
          <w:rFonts w:ascii="Times New Roman" w:hAnsi="Times New Roman" w:cs="Times New Roman"/>
        </w:rPr>
        <w:t xml:space="preserve"> needing assistance as a reasonable accommodation, in accordance with HUD guidelines, must call the reasonable accommodation line</w:t>
      </w:r>
      <w:r w:rsidR="00020C1C" w:rsidRPr="00AD72E9">
        <w:rPr>
          <w:rFonts w:ascii="Times New Roman" w:hAnsi="Times New Roman" w:cs="Times New Roman"/>
        </w:rPr>
        <w:t xml:space="preserve"> within 2 days</w:t>
      </w:r>
      <w:r w:rsidRPr="00AD72E9">
        <w:rPr>
          <w:rFonts w:ascii="Times New Roman" w:hAnsi="Times New Roman" w:cs="Times New Roman"/>
        </w:rPr>
        <w:t xml:space="preserve"> at </w:t>
      </w:r>
      <w:r w:rsidRPr="00AD72E9">
        <w:rPr>
          <w:rFonts w:ascii="Times New Roman" w:hAnsi="Times New Roman" w:cs="Times New Roman"/>
          <w:b/>
          <w:u w:val="single"/>
        </w:rPr>
        <w:t>(757) 391-2980</w:t>
      </w:r>
      <w:r w:rsidRPr="00AD72E9">
        <w:rPr>
          <w:rFonts w:ascii="Times New Roman" w:hAnsi="Times New Roman" w:cs="Times New Roman"/>
        </w:rPr>
        <w:t xml:space="preserve"> during the applications days listed above. Telecommunication Device for the Deaf (TDD) is 1-800-545-1833, ext. 869.</w:t>
      </w:r>
    </w:p>
    <w:p w14:paraId="58D7CDA0" w14:textId="77777777" w:rsidR="00E65E9F" w:rsidRPr="00AD72E9" w:rsidRDefault="00E65E9F" w:rsidP="00A944D6">
      <w:pPr>
        <w:pStyle w:val="NoSpacing"/>
        <w:jc w:val="both"/>
        <w:rPr>
          <w:rFonts w:ascii="Times New Roman" w:hAnsi="Times New Roman" w:cs="Times New Roman"/>
        </w:rPr>
      </w:pPr>
    </w:p>
    <w:p w14:paraId="0429DCC9" w14:textId="77777777" w:rsidR="008018C8" w:rsidRPr="008018C8" w:rsidRDefault="008018C8" w:rsidP="008018C8">
      <w:pPr>
        <w:shd w:val="clear" w:color="auto" w:fill="FFFFFF"/>
        <w:rPr>
          <w:color w:val="404040"/>
          <w:sz w:val="22"/>
          <w:szCs w:val="22"/>
        </w:rPr>
      </w:pPr>
      <w:r w:rsidRPr="008018C8">
        <w:rPr>
          <w:color w:val="404040"/>
          <w:sz w:val="22"/>
          <w:szCs w:val="22"/>
        </w:rPr>
        <w:t>NOTICE OF NONDISCRIMINATION - PRHA does not discriminate on the basis of race, color, religion, national origin, sex, elderliness, familial status, disability, source of funds, sexual orientation, gender identity, or military status.</w:t>
      </w:r>
    </w:p>
    <w:p w14:paraId="69F845C5" w14:textId="2457C8FE" w:rsidR="00CF6070" w:rsidRDefault="00542181" w:rsidP="00A944D6">
      <w:pPr>
        <w:jc w:val="both"/>
        <w:rPr>
          <w:sz w:val="22"/>
          <w:szCs w:val="22"/>
        </w:rPr>
      </w:pP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282203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  <w:r w:rsidR="00E65E9F" w:rsidRPr="00AD72E9">
        <w:rPr>
          <w:sz w:val="22"/>
          <w:szCs w:val="22"/>
        </w:rPr>
        <w:tab/>
      </w:r>
    </w:p>
    <w:p w14:paraId="74997DD1" w14:textId="54B01AD8" w:rsidR="0014562C" w:rsidRDefault="00A30119" w:rsidP="00A30119">
      <w:pPr>
        <w:pStyle w:val="NoSpacing"/>
      </w:pPr>
      <w:r w:rsidRPr="00AD72E9">
        <w:rPr>
          <w:noProof/>
        </w:rPr>
        <w:drawing>
          <wp:anchor distT="0" distB="0" distL="114300" distR="114300" simplePos="0" relativeHeight="251658240" behindDoc="1" locked="0" layoutInCell="1" allowOverlap="1" wp14:anchorId="1F8FEC8C" wp14:editId="373353B0">
            <wp:simplePos x="0" y="0"/>
            <wp:positionH relativeFrom="rightMargin">
              <wp:posOffset>-289560</wp:posOffset>
            </wp:positionH>
            <wp:positionV relativeFrom="paragraph">
              <wp:posOffset>6350</wp:posOffset>
            </wp:positionV>
            <wp:extent cx="352425" cy="323850"/>
            <wp:effectExtent l="0" t="0" r="9525" b="0"/>
            <wp:wrapNone/>
            <wp:docPr id="1" name="Picture 1" descr="fhe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eo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>
        <w:rPr>
          <w:noProof/>
        </w:rPr>
        <w:drawing>
          <wp:inline distT="0" distB="0" distL="0" distR="0" wp14:anchorId="2CBBA30C" wp14:editId="4D8BAB58">
            <wp:extent cx="434340" cy="426720"/>
            <wp:effectExtent l="0" t="0" r="3810" b="0"/>
            <wp:docPr id="2" name="Picture 2" descr="Fair Housing Logo - LogoD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 Housing Logo - LogoDi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 w:rsidR="0014562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9C4">
        <w:t>04/15/2025</w:t>
      </w:r>
    </w:p>
    <w:p w14:paraId="3F7CA04E" w14:textId="4B100952" w:rsidR="00A86E78" w:rsidRDefault="00A86E78" w:rsidP="00A944D6">
      <w:pPr>
        <w:jc w:val="both"/>
        <w:rPr>
          <w:sz w:val="22"/>
          <w:szCs w:val="22"/>
        </w:rPr>
      </w:pPr>
    </w:p>
    <w:p w14:paraId="2B1EA109" w14:textId="77777777" w:rsidR="00A86E78" w:rsidRDefault="00A86E78" w:rsidP="00A944D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14A1CC" w14:textId="0DA62D37" w:rsidR="00A86E78" w:rsidRPr="00AD72E9" w:rsidRDefault="00A86E78" w:rsidP="00A944D6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A86E78" w:rsidRPr="00AD72E9" w:rsidSect="00450E68">
      <w:pgSz w:w="12240" w:h="20160" w:code="5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17C45"/>
    <w:multiLevelType w:val="hybridMultilevel"/>
    <w:tmpl w:val="E9C6F8C2"/>
    <w:lvl w:ilvl="0" w:tplc="3F32E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D1CAE24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87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81"/>
    <w:rsid w:val="00020C1C"/>
    <w:rsid w:val="00032798"/>
    <w:rsid w:val="000340A0"/>
    <w:rsid w:val="00087741"/>
    <w:rsid w:val="000F2566"/>
    <w:rsid w:val="001072AB"/>
    <w:rsid w:val="00115DE0"/>
    <w:rsid w:val="0014347F"/>
    <w:rsid w:val="0014562C"/>
    <w:rsid w:val="00165D18"/>
    <w:rsid w:val="001737DE"/>
    <w:rsid w:val="0018721E"/>
    <w:rsid w:val="001951C4"/>
    <w:rsid w:val="001E11FD"/>
    <w:rsid w:val="00255F8D"/>
    <w:rsid w:val="00282203"/>
    <w:rsid w:val="002932A3"/>
    <w:rsid w:val="00303AF7"/>
    <w:rsid w:val="00361686"/>
    <w:rsid w:val="003640BD"/>
    <w:rsid w:val="00364C40"/>
    <w:rsid w:val="003666BB"/>
    <w:rsid w:val="0037093B"/>
    <w:rsid w:val="0038623A"/>
    <w:rsid w:val="00390FB1"/>
    <w:rsid w:val="003C1CD3"/>
    <w:rsid w:val="003D406A"/>
    <w:rsid w:val="003D7926"/>
    <w:rsid w:val="003F29B4"/>
    <w:rsid w:val="00450E68"/>
    <w:rsid w:val="004550FA"/>
    <w:rsid w:val="004572E1"/>
    <w:rsid w:val="00463D42"/>
    <w:rsid w:val="00467DAD"/>
    <w:rsid w:val="00496298"/>
    <w:rsid w:val="004B1F12"/>
    <w:rsid w:val="004D45FF"/>
    <w:rsid w:val="004E6082"/>
    <w:rsid w:val="00530834"/>
    <w:rsid w:val="005364FA"/>
    <w:rsid w:val="00542181"/>
    <w:rsid w:val="00564C4C"/>
    <w:rsid w:val="005B703B"/>
    <w:rsid w:val="005F2FE3"/>
    <w:rsid w:val="00616FEC"/>
    <w:rsid w:val="0064350E"/>
    <w:rsid w:val="00643DED"/>
    <w:rsid w:val="00671DE1"/>
    <w:rsid w:val="006B0D4B"/>
    <w:rsid w:val="006C113F"/>
    <w:rsid w:val="00746950"/>
    <w:rsid w:val="007C02E2"/>
    <w:rsid w:val="007C7E48"/>
    <w:rsid w:val="007E6574"/>
    <w:rsid w:val="007F27A0"/>
    <w:rsid w:val="007F693F"/>
    <w:rsid w:val="008018C8"/>
    <w:rsid w:val="0081752C"/>
    <w:rsid w:val="00880075"/>
    <w:rsid w:val="008915DC"/>
    <w:rsid w:val="008952D2"/>
    <w:rsid w:val="008A4A8C"/>
    <w:rsid w:val="008C17FB"/>
    <w:rsid w:val="008F2531"/>
    <w:rsid w:val="00917FC8"/>
    <w:rsid w:val="00923B7C"/>
    <w:rsid w:val="00937ADC"/>
    <w:rsid w:val="00983663"/>
    <w:rsid w:val="009836DC"/>
    <w:rsid w:val="00995FAE"/>
    <w:rsid w:val="009C3733"/>
    <w:rsid w:val="009F0629"/>
    <w:rsid w:val="00A30119"/>
    <w:rsid w:val="00A74E03"/>
    <w:rsid w:val="00A86E78"/>
    <w:rsid w:val="00A944D6"/>
    <w:rsid w:val="00AD72E9"/>
    <w:rsid w:val="00B32D8E"/>
    <w:rsid w:val="00B35C01"/>
    <w:rsid w:val="00B430C6"/>
    <w:rsid w:val="00B93F73"/>
    <w:rsid w:val="00BA2197"/>
    <w:rsid w:val="00BD4E4A"/>
    <w:rsid w:val="00C069C4"/>
    <w:rsid w:val="00C14750"/>
    <w:rsid w:val="00C262FE"/>
    <w:rsid w:val="00C60530"/>
    <w:rsid w:val="00C72FDB"/>
    <w:rsid w:val="00C763C4"/>
    <w:rsid w:val="00C979DE"/>
    <w:rsid w:val="00CA7117"/>
    <w:rsid w:val="00CB1395"/>
    <w:rsid w:val="00CE5B1E"/>
    <w:rsid w:val="00CE6CC2"/>
    <w:rsid w:val="00CF27DB"/>
    <w:rsid w:val="00CF6070"/>
    <w:rsid w:val="00D9427D"/>
    <w:rsid w:val="00DA3BC4"/>
    <w:rsid w:val="00DA3C50"/>
    <w:rsid w:val="00DA7ECF"/>
    <w:rsid w:val="00E105AE"/>
    <w:rsid w:val="00E3715F"/>
    <w:rsid w:val="00E376C0"/>
    <w:rsid w:val="00E43C1E"/>
    <w:rsid w:val="00E65E9F"/>
    <w:rsid w:val="00E763B2"/>
    <w:rsid w:val="00E83984"/>
    <w:rsid w:val="00E94596"/>
    <w:rsid w:val="00EF71CD"/>
    <w:rsid w:val="00F03B95"/>
    <w:rsid w:val="00F109F5"/>
    <w:rsid w:val="00F27745"/>
    <w:rsid w:val="00F317AE"/>
    <w:rsid w:val="00F33B4A"/>
    <w:rsid w:val="00F63E92"/>
    <w:rsid w:val="00F90DA5"/>
    <w:rsid w:val="00FC29CC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AA27"/>
  <w15:docId w15:val="{AA94E041-E687-49FB-90C5-508A6A4B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1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8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9C3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prh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Cannon</dc:creator>
  <cp:lastModifiedBy>Vantoria Clay</cp:lastModifiedBy>
  <cp:revision>2</cp:revision>
  <cp:lastPrinted>2025-04-15T13:42:00Z</cp:lastPrinted>
  <dcterms:created xsi:type="dcterms:W3CDTF">2025-04-15T15:44:00Z</dcterms:created>
  <dcterms:modified xsi:type="dcterms:W3CDTF">2025-04-15T15:44:00Z</dcterms:modified>
</cp:coreProperties>
</file>